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95"/>
        </w:tabs>
        <w:spacing w:after="100" w:before="10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to church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教会，团契，服事，胜过试探（家庭生活，行路伙伴）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SimSun" w:cs="SimSun" w:eastAsia="SimSun" w:hAnsi="SimSu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SimSun" w:cs="SimSun" w:eastAsia="SimSun" w:hAnsi="SimSu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第七课 教会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SimSun" w:cs="SimSun" w:eastAsia="SimSun" w:hAnsi="SimSun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一、基督与教会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太16：16-19</w:t>
      </w:r>
      <w:r w:rsidDel="00000000" w:rsidR="00000000" w:rsidRPr="00000000">
        <w:rPr>
          <w:rFonts w:ascii="SimSun" w:cs="SimSun" w:eastAsia="SimSun" w:hAnsi="SimSun"/>
          <w:rtl w:val="0"/>
        </w:rPr>
        <w:t xml:space="preserve">】西门．彼得回答说：“你是基督，是永生　神的儿子。”耶稣对他说：“西门．巴．约拿，你是有福的！因为这不是属血肉的指示你的，乃是我在天上的父指示的。我还告诉你，你是彼得，</w:t>
      </w:r>
      <w:r w:rsidDel="00000000" w:rsidR="00000000" w:rsidRPr="00000000">
        <w:rPr>
          <w:rFonts w:ascii="SimSun" w:cs="SimSun" w:eastAsia="SimSun" w:hAnsi="SimSun"/>
          <w:highlight w:val="yellow"/>
          <w:rtl w:val="0"/>
        </w:rPr>
        <w:t xml:space="preserve">我要把我的教会建造在这磐石上</w:t>
      </w:r>
      <w:r w:rsidDel="00000000" w:rsidR="00000000" w:rsidRPr="00000000">
        <w:rPr>
          <w:rFonts w:ascii="SimSun" w:cs="SimSun" w:eastAsia="SimSun" w:hAnsi="SimSun"/>
          <w:rtl w:val="0"/>
        </w:rPr>
        <w:t xml:space="preserve">；阴间的权柄，不能胜过他。我要把天国的钥匙给你，凡你在地上所捆绑的，在天上也要捆绑；凡你在地上所释放的，在天上也要释放。”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-- 是建立在耶稣基督这磐石上的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林前1：1-2】奉　神旨意，蒙召作耶稣基督使徒的保罗，同兄弟所提尼，写信给在哥林多　神的教会，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就是在基督耶稣里成圣、蒙召作圣徒的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，以及所有在各处求告我主耶稣基督之名的人。基督是他们的主，也是我们的主。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--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是神从世界里召出来的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徒20：28】圣灵立你们作全群的监督，你们就当为自己谨慎，也为全群谨慎，牧养　神的教会，就是他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用自己血所买来的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--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是耶稣基督宝血所买赎的。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西1：18】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 也 是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  <w:rtl w:val="0"/>
        </w:rPr>
        <w:t xml:space="preserve">教 会 全 体 之 首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。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他 是 元 始 ， 是 从 死 里 首 先 复 生 的 ， 使 他 可 以 在 凡 事 上 居 首 位。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弗1：23】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superscript"/>
          <w:rtl w:val="0"/>
        </w:rPr>
        <w:t xml:space="preserve"> 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教 会 是 他 的 身 体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， 是 那 充 满 万 有 者 所 充 满 的。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right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shd w:fill="fdfeff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color w:val="333333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以弗所书5:22-25</w:t>
      </w:r>
      <w:r w:rsidDel="00000000" w:rsidR="00000000" w:rsidRPr="00000000">
        <w:rPr>
          <w:rFonts w:ascii="SimSun" w:cs="SimSun" w:eastAsia="SimSun" w:hAnsi="SimSun"/>
          <w:color w:val="333333"/>
          <w:rtl w:val="0"/>
        </w:rPr>
        <w:t xml:space="preserve">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fdfeff" w:val="clear"/>
          <w:vertAlign w:val="baseline"/>
          <w:rtl w:val="0"/>
        </w:rPr>
        <w:t xml:space="preserve">你们做妻子的，当顺服自己的丈夫，如同顺服主；因为丈夫是妻子的头，如同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  <w:rtl w:val="0"/>
        </w:rPr>
        <w:t xml:space="preserve">基督是教会的头，他又是教会全体的救主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fdfeff" w:val="clear"/>
          <w:vertAlign w:val="baseline"/>
          <w:rtl w:val="0"/>
        </w:rPr>
        <w:t xml:space="preserve">。教会怎样顺服基督，妻子也要怎样凡事顺服丈夫。你们做丈夫的，要爱你们的妻子，正如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  <w:rtl w:val="0"/>
        </w:rPr>
        <w:t xml:space="preserve">基督爱教会，为教会舍己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shd w:fill="fdfeff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right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shd w:fill="fdfeff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shd w:fill="fdfeff" w:val="clear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fdfeff" w:val="clear"/>
          <w:vertAlign w:val="baseline"/>
          <w:rtl w:val="0"/>
        </w:rPr>
        <w:t xml:space="preserve">来3:6</w:t>
      </w:r>
      <w:r w:rsidDel="00000000" w:rsidR="00000000" w:rsidRPr="00000000">
        <w:rPr>
          <w:rFonts w:ascii="SimSun" w:cs="SimSun" w:eastAsia="SimSun" w:hAnsi="SimSun"/>
          <w:shd w:fill="fdfeff" w:val="clear"/>
          <w:rtl w:val="0"/>
        </w:rPr>
        <w:t xml:space="preserve">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fdfeff" w:val="clear"/>
          <w:vertAlign w:val="baseline"/>
          <w:rtl w:val="0"/>
        </w:rPr>
        <w:t xml:space="preserve">但基督为儿子，治理神的家。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  <w:rtl w:val="0"/>
        </w:rPr>
        <w:t xml:space="preserve">我们若将可夸的盼望和胆量坚持到底，便是他的家了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shd w:fill="fdfeff" w:val="clear"/>
          <w:vertAlign w:val="baseline"/>
          <w:rtl w:val="0"/>
        </w:rPr>
        <w:t xml:space="preserve">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二、基督徒与教会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基督徒的成长离不开教会，受浸归入基督的基督徒既是跟随耶稣的人，就应加入正常的教会生活，包括主日崇拜、查经小组和祷告会。个人灵修（读经祷告）是向上与神交通，教会生活是横向与教会的弟兄姊妹团契，缺一不可。一个基督徒在教会中通过各样的彼此搭配服事，来看到别人的长处和自己的短处，使自己的灵命得以长进，传福音有见证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弗2：19-22】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 样 ， 你 们 不 再 作 外 人 和 客 旅 ， 是 与 圣 徒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同 国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， 是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神 家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里 的 人 了 ；并 且 被 建 造 在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使 徒 和 先 知 的 根 基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上 ， 有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 基 督 耶 稣 自 己 为 房 角 石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，各 （ 或 作 ： 全 ） 房 靠 他 联 络 得 合 式 ， 渐 渐 成 为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主 的 圣 殿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。你 们 也 靠 他 同 被 建 造 ， 成 为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神 藉 着 圣 灵 居 住 的 所 在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。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太18：19-20】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 又 告 诉 你 们 ， 若 是 你 们 中 间 有 两 个 人 在 地 上 同 心 合 意 的 求 甚 麽 事 ， 我 在 天 上 的 父 必 为 他 们 成 全 。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20 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 为 无 论 在 那 里 ， 有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  <w:rtl w:val="0"/>
        </w:rPr>
        <w:t xml:space="preserve">两 三 个 人 奉 我 的 名 聚 会 ， 那 里 就 有 我 在 他 们 中 间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。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三、基督徒们在教会中的关系 -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聚会团契</w:t>
      </w:r>
      <w:r w:rsidDel="00000000" w:rsidR="00000000" w:rsidRPr="00000000"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服事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在个人的属灵生活过程中，基督徒会遇到诸多的困难、病痛甚至是苦难，那时难免会信心软弱，有可能跌倒。这时弟兄姊妹的祷告和关怀对我们重新站起来是至关重要的。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弗4：16】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全 身 都 靠 他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联 络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得 合 式 ， 百 节 各 按 各 职 ， 照 着 各 体 的 功 用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彼 此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 助 ， 便 叫 身 体 渐 渐 增 长 ， 在 爱 中 建 立 自 己 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罗12：4-5】正 如 我 们 一 个 身 子 上 有 好 些 肢 体 ， 肢 体 也 不 都 是 一 样 的 用 处 。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 们 这 许 多 人 ， 在 基 督 里 成 为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一 身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互 相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联 络 作 肢 体 ， 也 是 如 此 。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腓2：2-4】你们 就 要 意 念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相 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， 爱 心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相 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， 有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一 样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的 心 思 ， 有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一 样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的 意 念 ， 使 我 的 喜 乐 可 以 满 足 。凡 事 不 可 结 党 ， 不 可 贪 图 虚 浮 的 荣 耀 ； 只 要 存 心 谦 卑 ， 各 人 看 别 人 比 自 己 强 。各 人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不 要 单 顾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 己 的 事 ， 也 要 顾 别 人 的 事 。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帖前5：11】所 以 ， 你 们 该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彼 此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劝 慰 ，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互 相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建 立 ， 正 如 你 们 素 常 所 行 的 。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太20：28】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 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 如 人 子 来 ， 不 是 要 受 人 的 服 事 ， 乃 是 要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服 事 人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， 并 且 要 舍 命 ， 作 多 人 的 赎 价 。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来10：24-25】又 要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彼 此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 顾 ， 激 发 爱 心 ， 勉 励 行 善 。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你 们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green"/>
          <w:u w:val="none"/>
          <w:vertAlign w:val="baseline"/>
          <w:rtl w:val="0"/>
        </w:rPr>
        <w:t xml:space="preserve">不 可 停 止 聚 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， 好 像 那 些 停 止 惯 了 的 人 ， 倒 要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彼 此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劝 勉 ， 既 知 道 （ 原 文 是 看 见 ） 那 日 子 临 近 ， 就 更 当 如 此 。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imSun" w:cs="SimSun" w:eastAsia="SimSun" w:hAnsi="SimSun"/>
          <w:rtl w:val="0"/>
        </w:rPr>
        <w:t xml:space="preserve">【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加6：1-2</w:t>
      </w:r>
      <w:r w:rsidDel="00000000" w:rsidR="00000000" w:rsidRPr="00000000">
        <w:rPr>
          <w:rFonts w:ascii="SimSun" w:cs="SimSun" w:eastAsia="SimSun" w:hAnsi="SimSun"/>
          <w:rtl w:val="0"/>
        </w:rPr>
        <w:t xml:space="preserve">】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弟 兄 们 ， 若 有 人 偶 然 被 过 犯 所 胜 ， 你 们 属 灵 的 人 就 当 用 温 柔 的 心 把 他 挽 回 过 来 ； 又 当 自 己 小 心 ， 恐 怕 也 被 引 诱 。你 们 各 人 的 重 担 要 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互 相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担 当 ， 如 此 ， 就 完 全 了 基 督 的 律 法 。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  因此，一个受洗的基督徒不但要委身于主耶稣，也要委身于某个地方教会。一个基督徒只有委身于一间教会和其中的众肢体，才能真正实践圣经所要求的彼此相爱，彼此服事，彼此顺服，彼此监督，彼此劝勉（诫），彼此造就，彼此饶恕等等团契生活内容。只有这样，教会才可能形成追求圣洁，追求生命成长的积极向上的属灵氛围和动力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   一方面，会众对罪将更加警醒，抵抗的力量不断地增加；另一方面，会众间能够主动地互相守望与勉励。这样，劝惩就不单是牧者的事，而是整个教会每个信徒的事了。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h-TW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6A8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PMingLiU" w:hAnsi="Times New Roman"/>
      <w:sz w:val="24"/>
      <w:szCs w:val="24"/>
      <w:bdr w:space="0" w:sz="0" w:val="nil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3F6A8E"/>
    <w:rPr>
      <w:u w:val="single"/>
    </w:rPr>
  </w:style>
  <w:style w:type="paragraph" w:styleId="HeaderFooter" w:customStyle="1">
    <w:name w:val="Header &amp; Footer"/>
    <w:rsid w:val="003F6A8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360"/>
      </w:tabs>
      <w:spacing w:after="0" w:line="240" w:lineRule="auto"/>
    </w:pPr>
    <w:rPr>
      <w:rFonts w:ascii="Helvetica" w:cs="Arial Unicode MS" w:eastAsia="PMingLiU" w:hAnsi="Helvetica"/>
      <w:color w:val="000000"/>
      <w:sz w:val="20"/>
      <w:szCs w:val="20"/>
      <w:bdr w:space="0" w:sz="0" w:val="nil"/>
    </w:rPr>
  </w:style>
  <w:style w:type="paragraph" w:styleId="Footer">
    <w:name w:val="footer"/>
    <w:link w:val="FooterChar"/>
    <w:rsid w:val="003F6A8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pos="4680"/>
        <w:tab w:val="right" w:pos="9340"/>
      </w:tabs>
      <w:spacing w:after="0" w:line="240" w:lineRule="auto"/>
      <w:outlineLvl w:val="0"/>
    </w:pPr>
    <w:rPr>
      <w:rFonts w:ascii="Calibri" w:cs="Arial Unicode MS" w:eastAsia="PMingLiU" w:hAnsi="Calibri"/>
      <w:color w:val="000000"/>
      <w:u w:color="000000"/>
      <w:bdr w:space="0" w:sz="0" w:val="nil"/>
    </w:rPr>
  </w:style>
  <w:style w:type="character" w:styleId="FooterChar" w:customStyle="1">
    <w:name w:val="Footer Char"/>
    <w:basedOn w:val="DefaultParagraphFont"/>
    <w:link w:val="Footer"/>
    <w:rsid w:val="003F6A8E"/>
    <w:rPr>
      <w:rFonts w:ascii="Calibri" w:cs="Arial Unicode MS" w:eastAsia="PMingLiU" w:hAnsi="Calibri"/>
      <w:color w:val="000000"/>
      <w:u w:color="000000"/>
      <w:bdr w:space="0" w:sz="0" w:val="nil"/>
    </w:rPr>
  </w:style>
  <w:style w:type="paragraph" w:styleId="ListParagraph">
    <w:name w:val="List Paragraph"/>
    <w:rsid w:val="003F6A8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200" w:line="276" w:lineRule="auto"/>
      <w:ind w:left="720"/>
      <w:outlineLvl w:val="0"/>
    </w:pPr>
    <w:rPr>
      <w:rFonts w:ascii="Arial Unicode MS" w:cs="Arial Unicode MS" w:eastAsia="PMingLiU" w:hAnsi="Arial Unicode MS" w:hint="eastAsia"/>
      <w:color w:val="000000"/>
      <w:u w:color="000000"/>
      <w:bdr w:space="0" w:sz="0" w:val="nil"/>
    </w:rPr>
  </w:style>
  <w:style w:type="numbering" w:styleId="ImportWordListStyleDefinition7" w:customStyle="1">
    <w:name w:val="Import Word List Style Definition 7"/>
    <w:rsid w:val="003F6A8E"/>
    <w:pPr>
      <w:numPr>
        <w:numId w:val="1"/>
      </w:numPr>
    </w:pPr>
  </w:style>
  <w:style w:type="paragraph" w:styleId="Body" w:customStyle="1">
    <w:name w:val="Body"/>
    <w:rsid w:val="003F6A8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200" w:line="276" w:lineRule="auto"/>
      <w:outlineLvl w:val="0"/>
    </w:pPr>
    <w:rPr>
      <w:rFonts w:ascii="Arial Unicode MS" w:cs="Arial Unicode MS" w:eastAsia="PMingLiU" w:hAnsi="Arial Unicode MS" w:hint="eastAsia"/>
      <w:color w:val="000000"/>
      <w:u w:color="000000"/>
      <w:bdr w:space="0" w:sz="0" w:val="nil"/>
      <w:lang w:eastAsia="zh-TW" w:val="zh-TW"/>
    </w:rPr>
  </w:style>
  <w:style w:type="character" w:styleId="chapternum" w:customStyle="1">
    <w:name w:val="chapternum"/>
    <w:rsid w:val="003F6A8E"/>
    <w:rPr>
      <w:color w:val="000000"/>
      <w:u w:color="000000"/>
    </w:rPr>
  </w:style>
  <w:style w:type="numbering" w:styleId="ImportWordListStyleDefinition6" w:customStyle="1">
    <w:name w:val="Import Word List Style Definition 6"/>
    <w:rsid w:val="003F6A8E"/>
    <w:pPr>
      <w:numPr>
        <w:numId w:val="3"/>
      </w:numPr>
    </w:pPr>
  </w:style>
  <w:style w:type="paragraph" w:styleId="verse" w:customStyle="1">
    <w:name w:val="verse"/>
    <w:rsid w:val="003F6A8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00" w:before="100" w:line="240" w:lineRule="auto"/>
      <w:outlineLvl w:val="0"/>
    </w:pPr>
    <w:rPr>
      <w:rFonts w:ascii="Times New Roman" w:cs="Arial Unicode MS" w:eastAsia="PMingLiU" w:hAnsi="Times New Roman"/>
      <w:color w:val="000000"/>
      <w:sz w:val="24"/>
      <w:szCs w:val="24"/>
      <w:u w:color="000000"/>
      <w:bdr w:space="0" w:sz="0" w:val="nil"/>
    </w:rPr>
  </w:style>
  <w:style w:type="numbering" w:styleId="ImportWordListStyleDefinition3" w:customStyle="1">
    <w:name w:val="Import Word List Style Definition 3"/>
    <w:rsid w:val="003F6A8E"/>
    <w:pPr>
      <w:numPr>
        <w:numId w:val="6"/>
      </w:numPr>
    </w:pPr>
  </w:style>
  <w:style w:type="numbering" w:styleId="ImportWordListStyleDefinition4" w:customStyle="1">
    <w:name w:val="Import Word List Style Definition 4"/>
    <w:rsid w:val="003F6A8E"/>
    <w:pPr>
      <w:numPr>
        <w:numId w:val="8"/>
      </w:numPr>
    </w:pPr>
  </w:style>
  <w:style w:type="numbering" w:styleId="ImportWordListStyleDefinition2" w:customStyle="1">
    <w:name w:val="Import Word List Style Definition 2"/>
    <w:rsid w:val="003F6A8E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F6A8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F6A8E"/>
    <w:rPr>
      <w:rFonts w:ascii="Segoe UI" w:cs="Segoe UI" w:eastAsia="PMingLiU" w:hAnsi="Segoe UI"/>
      <w:sz w:val="18"/>
      <w:szCs w:val="18"/>
      <w:bdr w:space="0" w:sz="0" w:val="nil"/>
      <w:lang w:eastAsia="en-US"/>
    </w:rPr>
  </w:style>
  <w:style w:type="character" w:styleId="text" w:customStyle="1">
    <w:name w:val="text"/>
    <w:basedOn w:val="DefaultParagraphFont"/>
    <w:rsid w:val="003F6A8E"/>
  </w:style>
  <w:style w:type="paragraph" w:styleId="NormalWeb">
    <w:name w:val="Normal (Web)"/>
    <w:basedOn w:val="Normal"/>
    <w:uiPriority w:val="99"/>
    <w:unhideWhenUsed w:val="1"/>
    <w:rsid w:val="00EB6C5C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Theme="minorEastAsia"/>
      <w:bdr w:color="auto" w:space="0" w:sz="0"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tAuO5noF1RUbX6tSahNFoq4uOw==">AMUW2mUgvY1F9J6fSAkA+QvPdxwpZgYffOTALd1wW6oYO8wxPD9pruSEAs+fcj3Ea+OzSk8RSHH0KUGyHv+FCQ1QxrYbQi3YxXM/Z3B+SpS3Ai8AaUesfL8dw0t8sMZqzotTdMJVabIK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2019-03-23T21:22:00Z</dcterms:created>
  <dc:creator>Chinh Tan</dc:creator>
</cp:coreProperties>
</file>